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39BF" w14:textId="77777777" w:rsidR="00FE067E" w:rsidRDefault="00CD36CF" w:rsidP="00EF6030">
      <w:pPr>
        <w:pStyle w:val="TitlePageOrigin"/>
      </w:pPr>
      <w:r>
        <w:t>WEST virginia legislature</w:t>
      </w:r>
    </w:p>
    <w:p w14:paraId="41EB37F7" w14:textId="77777777" w:rsidR="00CD36CF" w:rsidRDefault="00CD36CF" w:rsidP="00EF6030">
      <w:pPr>
        <w:pStyle w:val="TitlePageSession"/>
      </w:pPr>
      <w:r>
        <w:t>20</w:t>
      </w:r>
      <w:r w:rsidR="006565E8">
        <w:t>2</w:t>
      </w:r>
      <w:r w:rsidR="00C341F5">
        <w:t>6</w:t>
      </w:r>
      <w:r>
        <w:t xml:space="preserve"> regular session</w:t>
      </w:r>
    </w:p>
    <w:p w14:paraId="77CEE7ED" w14:textId="77777777" w:rsidR="00CD36CF" w:rsidRDefault="00A75786" w:rsidP="00EF6030">
      <w:pPr>
        <w:pStyle w:val="TitlePageBillPrefix"/>
      </w:pPr>
      <w:sdt>
        <w:sdtPr>
          <w:tag w:val="IntroDate"/>
          <w:id w:val="-1236936958"/>
          <w:placeholder>
            <w:docPart w:val="E5022F0AC4F8431D9A212FA88D4241F0"/>
          </w:placeholder>
          <w:text/>
        </w:sdtPr>
        <w:sdtEndPr/>
        <w:sdtContent>
          <w:r w:rsidR="00AC3B58">
            <w:t>Committee Substitute</w:t>
          </w:r>
        </w:sdtContent>
      </w:sdt>
    </w:p>
    <w:p w14:paraId="57A47033" w14:textId="77777777" w:rsidR="00AC3B58" w:rsidRPr="00AC3B58" w:rsidRDefault="00AC3B58" w:rsidP="00EF6030">
      <w:pPr>
        <w:pStyle w:val="TitlePageBillPrefix"/>
      </w:pPr>
      <w:r>
        <w:t>for</w:t>
      </w:r>
    </w:p>
    <w:p w14:paraId="5A712D2B" w14:textId="77777777" w:rsidR="00CD36CF" w:rsidRDefault="00A75786" w:rsidP="00EF6030">
      <w:pPr>
        <w:pStyle w:val="BillNumber"/>
      </w:pPr>
      <w:sdt>
        <w:sdtPr>
          <w:tag w:val="Chamber"/>
          <w:id w:val="893011969"/>
          <w:lock w:val="sdtLocked"/>
          <w:placeholder>
            <w:docPart w:val="7B499D0FF51549548472243A008F3B30"/>
          </w:placeholder>
          <w:dropDownList>
            <w:listItem w:displayText="House" w:value="House"/>
            <w:listItem w:displayText="Senate" w:value="Senate"/>
          </w:dropDownList>
        </w:sdtPr>
        <w:sdtEndPr/>
        <w:sdtContent>
          <w:r w:rsidR="008562B2">
            <w:t>Senate</w:t>
          </w:r>
        </w:sdtContent>
      </w:sdt>
      <w:r w:rsidR="00303684">
        <w:t xml:space="preserve"> </w:t>
      </w:r>
      <w:r w:rsidR="00CD36CF">
        <w:t xml:space="preserve">Bill </w:t>
      </w:r>
      <w:sdt>
        <w:sdtPr>
          <w:tag w:val="BNum"/>
          <w:id w:val="1645317809"/>
          <w:lock w:val="sdtLocked"/>
          <w:placeholder>
            <w:docPart w:val="990E636018194B6C9CCD68A38989BAC2"/>
          </w:placeholder>
          <w:text/>
        </w:sdtPr>
        <w:sdtEndPr/>
        <w:sdtContent>
          <w:r w:rsidR="008562B2" w:rsidRPr="008562B2">
            <w:t>73</w:t>
          </w:r>
        </w:sdtContent>
      </w:sdt>
    </w:p>
    <w:p w14:paraId="42DE9FE4" w14:textId="77777777" w:rsidR="008562B2" w:rsidRDefault="008562B2" w:rsidP="00EF6030">
      <w:pPr>
        <w:pStyle w:val="References"/>
        <w:rPr>
          <w:smallCaps/>
        </w:rPr>
      </w:pPr>
      <w:r>
        <w:rPr>
          <w:smallCaps/>
        </w:rPr>
        <w:t>By Senators Rucker, Rose, Thorne, and Willis</w:t>
      </w:r>
    </w:p>
    <w:p w14:paraId="71A8BC6D" w14:textId="0972E627" w:rsidR="008562B2" w:rsidRDefault="00CD36CF" w:rsidP="00EF6030">
      <w:pPr>
        <w:pStyle w:val="References"/>
      </w:pPr>
      <w:r>
        <w:t>[</w:t>
      </w:r>
      <w:r w:rsidR="00EC1FC5">
        <w:t>R</w:t>
      </w:r>
      <w:r w:rsidR="00002112">
        <w:t xml:space="preserve">eported </w:t>
      </w:r>
      <w:sdt>
        <w:sdtPr>
          <w:id w:val="-32107996"/>
          <w:placeholder>
            <w:docPart w:val="DDE57ADE13DF4113B9B6462C5CB352C5"/>
          </w:placeholder>
          <w:text/>
        </w:sdtPr>
        <w:sdtEndPr/>
        <w:sdtContent>
          <w:r w:rsidR="00004372">
            <w:t>February 5, 2026</w:t>
          </w:r>
        </w:sdtContent>
      </w:sdt>
      <w:r w:rsidR="00EC1FC5">
        <w:t xml:space="preserve">, from the Committee on </w:t>
      </w:r>
      <w:sdt>
        <w:sdtPr>
          <w:tag w:val="References"/>
          <w:id w:val="-1043047873"/>
          <w:placeholder>
            <w:docPart w:val="381E6C45A98D48FD95C6BD1C28860205"/>
          </w:placeholder>
          <w:text w:multiLine="1"/>
        </w:sdtPr>
        <w:sdtEndPr/>
        <w:sdtContent>
          <w:r w:rsidR="00004372">
            <w:t>Agriculture</w:t>
          </w:r>
        </w:sdtContent>
      </w:sdt>
      <w:r>
        <w:t>]</w:t>
      </w:r>
    </w:p>
    <w:p w14:paraId="71519030" w14:textId="77777777" w:rsidR="008562B2" w:rsidRDefault="008562B2" w:rsidP="008562B2">
      <w:pPr>
        <w:pStyle w:val="TitlePageOrigin"/>
      </w:pPr>
    </w:p>
    <w:p w14:paraId="61158589" w14:textId="77777777" w:rsidR="008562B2" w:rsidRPr="00CA7531" w:rsidRDefault="008562B2" w:rsidP="008562B2">
      <w:pPr>
        <w:pStyle w:val="TitlePageOrigin"/>
        <w:rPr>
          <w:color w:val="000000" w:themeColor="text1"/>
        </w:rPr>
      </w:pPr>
    </w:p>
    <w:p w14:paraId="11B0BB9A" w14:textId="556D93BE" w:rsidR="008562B2" w:rsidRPr="00CA7531" w:rsidRDefault="008562B2" w:rsidP="008562B2">
      <w:pPr>
        <w:pStyle w:val="TitleSection"/>
        <w:rPr>
          <w:color w:val="000000" w:themeColor="text1"/>
        </w:rPr>
      </w:pPr>
      <w:r w:rsidRPr="00224FA8">
        <w:rPr>
          <w:color w:val="000000" w:themeColor="text1"/>
        </w:rPr>
        <w:lastRenderedPageBreak/>
        <w:t xml:space="preserve">A BILL to amend and reenact </w:t>
      </w:r>
      <w:r w:rsidRPr="00224FA8">
        <w:rPr>
          <w:rFonts w:cs="Arial"/>
          <w:color w:val="000000" w:themeColor="text1"/>
        </w:rPr>
        <w:t xml:space="preserve">§11-1A-10 and </w:t>
      </w:r>
      <w:r w:rsidRPr="00224FA8">
        <w:rPr>
          <w:color w:val="000000" w:themeColor="text1"/>
        </w:rPr>
        <w:t xml:space="preserve">§19-19-2 </w:t>
      </w:r>
      <w:r w:rsidRPr="00224FA8">
        <w:rPr>
          <w:rFonts w:cs="Arial"/>
          <w:color w:val="000000" w:themeColor="text1"/>
        </w:rPr>
        <w:t xml:space="preserve">of </w:t>
      </w:r>
      <w:r w:rsidRPr="00224FA8">
        <w:rPr>
          <w:color w:val="000000" w:themeColor="text1"/>
        </w:rPr>
        <w:t xml:space="preserve">the Code of West Virginia, 1931, as amended, relating to </w:t>
      </w:r>
      <w:r w:rsidR="00224FA8">
        <w:rPr>
          <w:color w:val="000000" w:themeColor="text1"/>
        </w:rPr>
        <w:t>solar generation facilities</w:t>
      </w:r>
      <w:r w:rsidRPr="00224FA8">
        <w:rPr>
          <w:color w:val="000000" w:themeColor="text1"/>
        </w:rPr>
        <w:t xml:space="preserve">; </w:t>
      </w:r>
      <w:r w:rsidR="006727FC">
        <w:rPr>
          <w:color w:val="000000" w:themeColor="text1"/>
        </w:rPr>
        <w:t>clarifying</w:t>
      </w:r>
      <w:r w:rsidR="00224FA8">
        <w:rPr>
          <w:color w:val="000000" w:themeColor="text1"/>
        </w:rPr>
        <w:t xml:space="preserve"> that </w:t>
      </w:r>
      <w:r w:rsidR="006727FC">
        <w:rPr>
          <w:color w:val="000000" w:themeColor="text1"/>
        </w:rPr>
        <w:t xml:space="preserve">land on which solar generation facilities are operated is not farm property for purposes of taxation; and </w:t>
      </w:r>
      <w:r w:rsidR="001D328C">
        <w:rPr>
          <w:color w:val="000000" w:themeColor="text1"/>
        </w:rPr>
        <w:t xml:space="preserve">clarifying that </w:t>
      </w:r>
      <w:r w:rsidR="006727FC">
        <w:rPr>
          <w:color w:val="000000" w:themeColor="text1"/>
        </w:rPr>
        <w:t>solar generation facilities are not agricultural operations</w:t>
      </w:r>
      <w:r w:rsidRPr="00224FA8">
        <w:rPr>
          <w:color w:val="000000" w:themeColor="text1"/>
        </w:rPr>
        <w:t>.</w:t>
      </w:r>
      <w:r w:rsidRPr="00CA7531">
        <w:rPr>
          <w:color w:val="000000" w:themeColor="text1"/>
        </w:rPr>
        <w:t xml:space="preserve"> </w:t>
      </w:r>
    </w:p>
    <w:p w14:paraId="4419CCD3" w14:textId="77777777" w:rsidR="008562B2" w:rsidRPr="00CA7531" w:rsidRDefault="008562B2" w:rsidP="008562B2">
      <w:pPr>
        <w:pStyle w:val="EnactingClause"/>
        <w:rPr>
          <w:color w:val="000000" w:themeColor="text1"/>
        </w:rPr>
      </w:pPr>
      <w:r w:rsidRPr="00CA7531">
        <w:rPr>
          <w:color w:val="000000" w:themeColor="text1"/>
        </w:rPr>
        <w:t>Be it enacted by the Legislature of West Virginia:</w:t>
      </w:r>
    </w:p>
    <w:p w14:paraId="2CD3983D" w14:textId="77777777" w:rsidR="008562B2" w:rsidRPr="00CA7531" w:rsidRDefault="008562B2" w:rsidP="008562B2">
      <w:pPr>
        <w:pStyle w:val="EnactingClause"/>
        <w:rPr>
          <w:color w:val="000000" w:themeColor="text1"/>
        </w:rPr>
        <w:sectPr w:rsidR="008562B2" w:rsidRPr="00CA7531" w:rsidSect="008562B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C8430FB" w14:textId="77777777" w:rsidR="008562B2" w:rsidRPr="00CA7531" w:rsidRDefault="008562B2" w:rsidP="008562B2">
      <w:pPr>
        <w:pStyle w:val="ChapterHeading"/>
        <w:rPr>
          <w:color w:val="000000" w:themeColor="text1"/>
        </w:rPr>
        <w:sectPr w:rsidR="008562B2" w:rsidRPr="00CA7531" w:rsidSect="008562B2">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CA7531">
        <w:rPr>
          <w:color w:val="000000" w:themeColor="text1"/>
        </w:rPr>
        <w:t>CHAPTER 11. TAXATION.</w:t>
      </w:r>
    </w:p>
    <w:p w14:paraId="0657D857" w14:textId="77777777" w:rsidR="008562B2" w:rsidRPr="00CA7531" w:rsidRDefault="008562B2" w:rsidP="008562B2">
      <w:pPr>
        <w:suppressLineNumbers/>
        <w:ind w:left="720" w:hanging="720"/>
        <w:jc w:val="both"/>
        <w:outlineLvl w:val="1"/>
        <w:sectPr w:rsidR="008562B2" w:rsidRPr="00CA7531" w:rsidSect="008562B2">
          <w:type w:val="continuous"/>
          <w:pgSz w:w="12240" w:h="15840" w:code="1"/>
          <w:pgMar w:top="1440" w:right="1440" w:bottom="1440" w:left="1440" w:header="720" w:footer="720" w:gutter="0"/>
          <w:lnNumType w:countBy="1" w:restart="newSection"/>
          <w:cols w:space="720"/>
          <w:titlePg/>
          <w:docGrid w:linePitch="360"/>
        </w:sectPr>
      </w:pPr>
      <w:r w:rsidRPr="00CA7531">
        <w:rPr>
          <w:rFonts w:cs="Arial"/>
          <w:b/>
          <w:sz w:val="24"/>
        </w:rPr>
        <w:t>ARTICLE 1A.  APPRAISAL OF PROPERTY.</w:t>
      </w:r>
      <w:r w:rsidRPr="00CA7531">
        <w:t xml:space="preserve"> </w:t>
      </w:r>
    </w:p>
    <w:p w14:paraId="73133C32" w14:textId="77777777" w:rsidR="008562B2" w:rsidRPr="00CA7531" w:rsidRDefault="008562B2" w:rsidP="008562B2">
      <w:pPr>
        <w:pStyle w:val="SectionHeading"/>
        <w:rPr>
          <w:color w:val="000000" w:themeColor="text1"/>
        </w:rPr>
        <w:sectPr w:rsidR="008562B2" w:rsidRPr="00CA7531" w:rsidSect="008562B2">
          <w:type w:val="continuous"/>
          <w:pgSz w:w="12240" w:h="15840" w:code="1"/>
          <w:pgMar w:top="1440" w:right="1440" w:bottom="1440" w:left="1440" w:header="720" w:footer="720" w:gutter="0"/>
          <w:lnNumType w:countBy="1" w:restart="newSection"/>
          <w:cols w:space="720"/>
          <w:titlePg/>
          <w:docGrid w:linePitch="360"/>
        </w:sectPr>
      </w:pPr>
      <w:r w:rsidRPr="00CA7531">
        <w:rPr>
          <w:color w:val="000000" w:themeColor="text1"/>
        </w:rPr>
        <w:t>§11-1A-10. Valuation of farm property.</w:t>
      </w:r>
    </w:p>
    <w:p w14:paraId="43F94C04" w14:textId="77777777" w:rsidR="008562B2" w:rsidRPr="00CA7531" w:rsidRDefault="008562B2" w:rsidP="008562B2">
      <w:pPr>
        <w:pStyle w:val="SectionBody"/>
        <w:rPr>
          <w:color w:val="000000" w:themeColor="text1"/>
        </w:rPr>
      </w:pPr>
      <w:r w:rsidRPr="00CA7531">
        <w:rPr>
          <w:color w:val="000000" w:themeColor="text1"/>
        </w:rPr>
        <w:t xml:space="preserve">(a) With respect to farm property, the Tax Commissioner shall appraise such property </w:t>
      </w:r>
      <w:r w:rsidRPr="00004372">
        <w:rPr>
          <w:color w:val="000000" w:themeColor="text1"/>
        </w:rPr>
        <w:t>so as</w:t>
      </w:r>
      <w:r w:rsidRPr="00CA7531">
        <w:rPr>
          <w:color w:val="000000" w:themeColor="text1"/>
        </w:rPr>
        <w:t xml:space="preserve"> to ascertain its fair and reasonable value for farming purposes regardless of what the value of the property would be if used for some other purpose, and the value shall be arrived at by giving consideration to the fair and reasonable income which the property might be expected to earn in the locality wherein situated, if rented. The fair and reasonable value for farming purposes shall be deemed to be the market value of such property for appraisement purposes.</w:t>
      </w:r>
    </w:p>
    <w:p w14:paraId="3B07DC1D" w14:textId="27330D7E" w:rsidR="00004372" w:rsidRPr="00683480" w:rsidRDefault="008562B2" w:rsidP="00683480">
      <w:pPr>
        <w:pStyle w:val="SectionBody"/>
        <w:rPr>
          <w:rFonts w:cs="Arial"/>
          <w:color w:val="000000" w:themeColor="text1"/>
          <w:u w:val="single"/>
        </w:rPr>
      </w:pPr>
      <w:r w:rsidRPr="00CA7531">
        <w:rPr>
          <w:color w:val="000000" w:themeColor="text1"/>
        </w:rPr>
        <w:t xml:space="preserve">(b) A person is not engaged in farming if he </w:t>
      </w:r>
      <w:r w:rsidRPr="00CA7531">
        <w:rPr>
          <w:color w:val="000000" w:themeColor="text1"/>
          <w:u w:val="single"/>
        </w:rPr>
        <w:t>or she</w:t>
      </w:r>
      <w:r w:rsidRPr="00CA7531">
        <w:rPr>
          <w:color w:val="000000" w:themeColor="text1"/>
        </w:rPr>
        <w:t xml:space="preserve"> is primarily engaged in forestry or growing timber. Additionally, a corporation is not engaged in farming unless its principal activity is the business of farming, and </w:t>
      </w:r>
      <w:proofErr w:type="gramStart"/>
      <w:r w:rsidRPr="00CA7531">
        <w:rPr>
          <w:color w:val="000000" w:themeColor="text1"/>
        </w:rPr>
        <w:t>in the event that</w:t>
      </w:r>
      <w:proofErr w:type="gramEnd"/>
      <w:r w:rsidRPr="00CA7531">
        <w:rPr>
          <w:color w:val="000000" w:themeColor="text1"/>
        </w:rPr>
        <w:t xml:space="preserve"> the controlling stock interest in the corporation is owned by another corporation, the corporation owning the controlling interest must also be primarily engaged in the business of farming.</w:t>
      </w:r>
      <w:r w:rsidRPr="00CA7531">
        <w:rPr>
          <w:rFonts w:cs="Arial"/>
          <w:color w:val="000000" w:themeColor="text1"/>
        </w:rPr>
        <w:t xml:space="preserve"> </w:t>
      </w:r>
      <w:r w:rsidR="00004372">
        <w:rPr>
          <w:rFonts w:cs="Arial"/>
          <w:color w:val="000000" w:themeColor="text1"/>
          <w:u w:val="single"/>
        </w:rPr>
        <w:t xml:space="preserve">Further, neither a person nor a corporation is engaged in farming on a parcel of land if they operate a solar generation facility, as that term is defined in §22-32-3(f) of this code, on such parcel </w:t>
      </w:r>
      <w:r w:rsidR="00004372" w:rsidRPr="00004372">
        <w:rPr>
          <w:rFonts w:cs="Arial"/>
          <w:color w:val="000000" w:themeColor="text1"/>
          <w:u w:val="single"/>
        </w:rPr>
        <w:t>which produces any amount of electricity that is sold commercially or is otherwise used for any purpose other than the support of a farm residence or for farming purposes, regardless of the elevation o</w:t>
      </w:r>
      <w:r w:rsidR="0092118A">
        <w:rPr>
          <w:rFonts w:cs="Arial"/>
          <w:color w:val="000000" w:themeColor="text1"/>
          <w:u w:val="single"/>
        </w:rPr>
        <w:t>r</w:t>
      </w:r>
      <w:r w:rsidR="00004372" w:rsidRPr="00004372">
        <w:rPr>
          <w:rFonts w:cs="Arial"/>
          <w:color w:val="000000" w:themeColor="text1"/>
          <w:u w:val="single"/>
        </w:rPr>
        <w:t xml:space="preserve"> height of the solar generation facility’s solar panels above the ground</w:t>
      </w:r>
      <w:r w:rsidR="00004372">
        <w:rPr>
          <w:rFonts w:cs="Arial"/>
          <w:color w:val="000000" w:themeColor="text1"/>
          <w:u w:val="single"/>
        </w:rPr>
        <w:t>.</w:t>
      </w:r>
    </w:p>
    <w:p w14:paraId="0CA95026" w14:textId="77777777" w:rsidR="008562B2" w:rsidRPr="00CA7531" w:rsidRDefault="008562B2" w:rsidP="008562B2">
      <w:pPr>
        <w:suppressLineNumbers/>
        <w:jc w:val="center"/>
        <w:outlineLvl w:val="0"/>
        <w:rPr>
          <w:rFonts w:cs="Arial"/>
          <w:b/>
          <w:caps/>
          <w:sz w:val="28"/>
        </w:rPr>
        <w:sectPr w:rsidR="008562B2" w:rsidRPr="00CA7531" w:rsidSect="008562B2">
          <w:headerReference w:type="default" r:id="rId15"/>
          <w:type w:val="continuous"/>
          <w:pgSz w:w="12240" w:h="15840" w:code="1"/>
          <w:pgMar w:top="1440" w:right="1440" w:bottom="1440" w:left="1440" w:header="720" w:footer="720" w:gutter="0"/>
          <w:lnNumType w:countBy="1" w:restart="continuous"/>
          <w:cols w:space="720"/>
          <w:titlePg/>
          <w:docGrid w:linePitch="360"/>
        </w:sectPr>
      </w:pPr>
      <w:r w:rsidRPr="00CA7531">
        <w:rPr>
          <w:rFonts w:cs="Arial"/>
          <w:b/>
          <w:caps/>
          <w:sz w:val="28"/>
        </w:rPr>
        <w:t>Chapter 19. Agriculture.</w:t>
      </w:r>
    </w:p>
    <w:p w14:paraId="56746DC9" w14:textId="77777777" w:rsidR="008562B2" w:rsidRPr="00CA7531" w:rsidRDefault="008562B2" w:rsidP="008562B2">
      <w:pPr>
        <w:suppressLineNumbers/>
        <w:ind w:left="720" w:hanging="720"/>
        <w:jc w:val="both"/>
        <w:outlineLvl w:val="1"/>
        <w:sectPr w:rsidR="008562B2" w:rsidRPr="00CA7531" w:rsidSect="008562B2">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CA7531">
        <w:rPr>
          <w:rFonts w:cs="Arial"/>
          <w:b/>
          <w:sz w:val="24"/>
        </w:rPr>
        <w:lastRenderedPageBreak/>
        <w:t>ARTICLE 19. PRESERVATION OF AGRICULTURAL PRODUCTION.</w:t>
      </w:r>
      <w:r w:rsidRPr="00CA7531">
        <w:t xml:space="preserve"> </w:t>
      </w:r>
    </w:p>
    <w:p w14:paraId="4BA4A9C3" w14:textId="77777777" w:rsidR="008562B2" w:rsidRPr="00CA7531" w:rsidRDefault="008562B2" w:rsidP="008562B2">
      <w:pPr>
        <w:suppressLineNumbers/>
        <w:ind w:left="720" w:hanging="720"/>
        <w:jc w:val="both"/>
        <w:outlineLvl w:val="3"/>
        <w:rPr>
          <w:rFonts w:cs="Arial"/>
          <w:b/>
        </w:rPr>
        <w:sectPr w:rsidR="008562B2" w:rsidRPr="00CA7531" w:rsidSect="008562B2">
          <w:type w:val="continuous"/>
          <w:pgSz w:w="12240" w:h="15840" w:code="1"/>
          <w:pgMar w:top="1440" w:right="1440" w:bottom="1440" w:left="1440" w:header="720" w:footer="720" w:gutter="0"/>
          <w:lnNumType w:countBy="1" w:restart="newSection"/>
          <w:cols w:space="720"/>
          <w:titlePg/>
          <w:docGrid w:linePitch="360"/>
        </w:sectPr>
      </w:pPr>
      <w:r w:rsidRPr="00CA7531">
        <w:rPr>
          <w:rFonts w:cs="Arial"/>
          <w:b/>
        </w:rPr>
        <w:t>§19-19-2. Definitions.</w:t>
      </w:r>
    </w:p>
    <w:p w14:paraId="07116D58" w14:textId="77777777" w:rsidR="008562B2" w:rsidRPr="00CA7531" w:rsidRDefault="008562B2" w:rsidP="008562B2">
      <w:pPr>
        <w:ind w:firstLine="720"/>
        <w:jc w:val="both"/>
        <w:rPr>
          <w:rFonts w:cs="Arial"/>
        </w:rPr>
      </w:pPr>
      <w:r w:rsidRPr="00CA7531">
        <w:rPr>
          <w:rFonts w:cs="Arial"/>
        </w:rPr>
        <w:t>For the purposes of this article:</w:t>
      </w:r>
    </w:p>
    <w:p w14:paraId="429C71BB" w14:textId="1BDB70BC" w:rsidR="008562B2" w:rsidRPr="00CA7531" w:rsidRDefault="008562B2" w:rsidP="008562B2">
      <w:pPr>
        <w:ind w:firstLine="720"/>
        <w:jc w:val="both"/>
        <w:rPr>
          <w:rFonts w:cs="Arial"/>
        </w:rPr>
      </w:pPr>
      <w:r w:rsidRPr="00CA7531">
        <w:rPr>
          <w:rFonts w:cs="Arial"/>
          <w:strike/>
        </w:rPr>
        <w:t>(a)</w:t>
      </w:r>
      <w:r w:rsidRPr="00CA7531">
        <w:rPr>
          <w:rFonts w:cs="Arial"/>
        </w:rPr>
        <w:t xml:space="preserve"> </w:t>
      </w:r>
      <w:r w:rsidR="00B06AFE" w:rsidRPr="00B06AFE">
        <w:rPr>
          <w:rFonts w:cs="Arial"/>
          <w:u w:val="single"/>
        </w:rPr>
        <w:t>(1)</w:t>
      </w:r>
      <w:r w:rsidR="00B06AFE">
        <w:rPr>
          <w:rFonts w:cs="Arial"/>
        </w:rPr>
        <w:t xml:space="preserve"> </w:t>
      </w:r>
      <w:r w:rsidRPr="00CA7531">
        <w:rPr>
          <w:rFonts w:cs="Arial"/>
        </w:rPr>
        <w:t xml:space="preserve">"Agriculture" </w:t>
      </w:r>
      <w:r w:rsidRPr="00A20F4A">
        <w:rPr>
          <w:rFonts w:cs="Arial"/>
          <w:strike/>
        </w:rPr>
        <w:t>shall mean</w:t>
      </w:r>
      <w:r w:rsidRPr="00CA7531">
        <w:rPr>
          <w:rFonts w:cs="Arial"/>
        </w:rPr>
        <w:t xml:space="preserve"> </w:t>
      </w:r>
      <w:r w:rsidR="00A20F4A" w:rsidRPr="00A20F4A">
        <w:rPr>
          <w:rFonts w:cs="Arial"/>
          <w:u w:val="single"/>
        </w:rPr>
        <w:t>means</w:t>
      </w:r>
      <w:r w:rsidR="00A20F4A">
        <w:rPr>
          <w:rFonts w:cs="Arial"/>
        </w:rPr>
        <w:t xml:space="preserve"> </w:t>
      </w:r>
      <w:r w:rsidRPr="00A20F4A">
        <w:rPr>
          <w:rFonts w:cs="Arial"/>
        </w:rPr>
        <w:t>the</w:t>
      </w:r>
      <w:r w:rsidRPr="00CA7531">
        <w:rPr>
          <w:rFonts w:cs="Arial"/>
        </w:rPr>
        <w:t xml:space="preserve"> production of food, fiber</w:t>
      </w:r>
      <w:r w:rsidR="00B06AFE">
        <w:rPr>
          <w:rFonts w:cs="Arial"/>
        </w:rPr>
        <w:t>,</w:t>
      </w:r>
      <w:r w:rsidRPr="00CA7531">
        <w:rPr>
          <w:rFonts w:cs="Arial"/>
        </w:rPr>
        <w:t xml:space="preserve"> and woodland products, by means of cultivation, tillage of the soil</w:t>
      </w:r>
      <w:r w:rsidR="00B06AFE">
        <w:rPr>
          <w:rFonts w:cs="Arial"/>
        </w:rPr>
        <w:t>,</w:t>
      </w:r>
      <w:r w:rsidRPr="00CA7531">
        <w:rPr>
          <w:rFonts w:cs="Arial"/>
        </w:rPr>
        <w:t xml:space="preserve"> and by the conduct of animal, livestock, dairy, apiary, equine</w:t>
      </w:r>
      <w:r w:rsidR="00B06AFE">
        <w:rPr>
          <w:rFonts w:cs="Arial"/>
        </w:rPr>
        <w:t>,</w:t>
      </w:r>
      <w:r w:rsidRPr="00CA7531">
        <w:rPr>
          <w:rFonts w:cs="Arial"/>
        </w:rPr>
        <w:t xml:space="preserve"> or poultry husbandry, and the practice of forestry, silviculture, horticulture, harvesting of silviculture products, packing, shipping, milling, and marketing of agricultural products conducted by the proprietor of the agricultural operation, or any other legal plant or animal production and all farm practices. </w:t>
      </w:r>
    </w:p>
    <w:p w14:paraId="06C3E595" w14:textId="16F76C92" w:rsidR="008562B2" w:rsidRPr="00CA7531" w:rsidRDefault="008562B2" w:rsidP="008562B2">
      <w:pPr>
        <w:ind w:firstLine="720"/>
        <w:jc w:val="both"/>
        <w:rPr>
          <w:rFonts w:cs="Arial"/>
        </w:rPr>
      </w:pPr>
      <w:r w:rsidRPr="00CA7531">
        <w:rPr>
          <w:rFonts w:cs="Arial"/>
          <w:strike/>
        </w:rPr>
        <w:t>(b)</w:t>
      </w:r>
      <w:r w:rsidRPr="00CA7531">
        <w:rPr>
          <w:rFonts w:cs="Arial"/>
        </w:rPr>
        <w:t xml:space="preserve"> </w:t>
      </w:r>
      <w:r w:rsidR="00B06AFE" w:rsidRPr="00B06AFE">
        <w:rPr>
          <w:rFonts w:cs="Arial"/>
          <w:u w:val="single"/>
        </w:rPr>
        <w:t>(2)</w:t>
      </w:r>
      <w:r w:rsidR="00B06AFE">
        <w:rPr>
          <w:rFonts w:cs="Arial"/>
        </w:rPr>
        <w:t xml:space="preserve"> </w:t>
      </w:r>
      <w:r w:rsidRPr="00CA7531">
        <w:rPr>
          <w:rFonts w:cs="Arial"/>
        </w:rPr>
        <w:t xml:space="preserve">"Agricultural land" </w:t>
      </w:r>
      <w:r w:rsidRPr="00A20F4A">
        <w:rPr>
          <w:rFonts w:cs="Arial"/>
          <w:strike/>
        </w:rPr>
        <w:t>shall mean</w:t>
      </w:r>
      <w:r w:rsidRPr="00CA7531">
        <w:rPr>
          <w:rFonts w:cs="Arial"/>
        </w:rPr>
        <w:t xml:space="preserve"> </w:t>
      </w:r>
      <w:r w:rsidR="00A20F4A" w:rsidRPr="00A20F4A">
        <w:rPr>
          <w:rFonts w:cs="Arial"/>
          <w:u w:val="single"/>
        </w:rPr>
        <w:t>means</w:t>
      </w:r>
      <w:r w:rsidR="00A20F4A">
        <w:rPr>
          <w:rFonts w:cs="Arial"/>
        </w:rPr>
        <w:t xml:space="preserve"> </w:t>
      </w:r>
      <w:r w:rsidRPr="00CA7531">
        <w:rPr>
          <w:rFonts w:cs="Arial"/>
        </w:rPr>
        <w:t>any amount of land and the improvements thereupon, used or usable in the production of food, fiber</w:t>
      </w:r>
      <w:r w:rsidR="00B06AFE">
        <w:rPr>
          <w:rFonts w:cs="Arial"/>
        </w:rPr>
        <w:t>,</w:t>
      </w:r>
      <w:r w:rsidRPr="00CA7531">
        <w:rPr>
          <w:rFonts w:cs="Arial"/>
        </w:rPr>
        <w:t xml:space="preserve"> or woodland products of an annual value of $1,000 or more, by the conduct of the business of agriculture, as defined in </w:t>
      </w:r>
      <w:r w:rsidRPr="00B06AFE">
        <w:rPr>
          <w:rFonts w:cs="Arial"/>
          <w:strike/>
        </w:rPr>
        <w:t>subsection (a)</w:t>
      </w:r>
      <w:r w:rsidRPr="00CA7531">
        <w:rPr>
          <w:rFonts w:cs="Arial"/>
        </w:rPr>
        <w:t xml:space="preserve"> </w:t>
      </w:r>
      <w:r w:rsidR="00B06AFE">
        <w:rPr>
          <w:rFonts w:cs="Arial"/>
          <w:u w:val="single"/>
        </w:rPr>
        <w:t>subdivision (1)</w:t>
      </w:r>
      <w:r w:rsidR="00B06AFE">
        <w:rPr>
          <w:rFonts w:cs="Arial"/>
        </w:rPr>
        <w:t xml:space="preserve"> </w:t>
      </w:r>
      <w:r w:rsidRPr="00CA7531">
        <w:rPr>
          <w:rFonts w:cs="Arial"/>
        </w:rPr>
        <w:t>of this section.</w:t>
      </w:r>
    </w:p>
    <w:p w14:paraId="244B4605" w14:textId="7287B007" w:rsidR="008562B2" w:rsidRPr="00A20F4A" w:rsidRDefault="008562B2" w:rsidP="00A20F4A">
      <w:pPr>
        <w:pStyle w:val="SectionBody"/>
        <w:rPr>
          <w:rFonts w:cs="Arial"/>
          <w:color w:val="000000" w:themeColor="text1"/>
        </w:rPr>
      </w:pPr>
      <w:r w:rsidRPr="00CA7531">
        <w:rPr>
          <w:rFonts w:cs="Arial"/>
          <w:strike/>
          <w:color w:val="000000" w:themeColor="text1"/>
        </w:rPr>
        <w:t>(c)</w:t>
      </w:r>
      <w:r w:rsidRPr="00CA7531">
        <w:rPr>
          <w:rFonts w:cs="Arial"/>
          <w:color w:val="000000" w:themeColor="text1"/>
        </w:rPr>
        <w:t xml:space="preserve"> </w:t>
      </w:r>
      <w:r w:rsidR="00B06AFE" w:rsidRPr="00B06AFE">
        <w:rPr>
          <w:rFonts w:cs="Arial"/>
          <w:color w:val="000000" w:themeColor="text1"/>
          <w:u w:val="single"/>
        </w:rPr>
        <w:t>(3)</w:t>
      </w:r>
      <w:r w:rsidR="00B06AFE">
        <w:rPr>
          <w:rFonts w:cs="Arial"/>
          <w:color w:val="000000" w:themeColor="text1"/>
        </w:rPr>
        <w:t xml:space="preserve"> </w:t>
      </w:r>
      <w:r w:rsidRPr="00CA7531">
        <w:rPr>
          <w:rFonts w:cs="Arial"/>
          <w:color w:val="000000" w:themeColor="text1"/>
        </w:rPr>
        <w:t xml:space="preserve">"Agricultural operation" </w:t>
      </w:r>
      <w:r w:rsidRPr="00A20F4A">
        <w:rPr>
          <w:rFonts w:cs="Arial"/>
          <w:strike/>
          <w:color w:val="000000" w:themeColor="text1"/>
        </w:rPr>
        <w:t>shall mean</w:t>
      </w:r>
      <w:r w:rsidRPr="00CA7531">
        <w:rPr>
          <w:rFonts w:cs="Arial"/>
          <w:color w:val="000000" w:themeColor="text1"/>
        </w:rPr>
        <w:t xml:space="preserve"> </w:t>
      </w:r>
      <w:r w:rsidR="00A20F4A" w:rsidRPr="00A20F4A">
        <w:rPr>
          <w:rFonts w:cs="Arial"/>
          <w:color w:val="000000" w:themeColor="text1"/>
          <w:u w:val="single"/>
        </w:rPr>
        <w:t>means</w:t>
      </w:r>
      <w:r w:rsidR="00A20F4A">
        <w:rPr>
          <w:rFonts w:cs="Arial"/>
          <w:color w:val="000000" w:themeColor="text1"/>
        </w:rPr>
        <w:t xml:space="preserve"> </w:t>
      </w:r>
      <w:r w:rsidRPr="00CA7531">
        <w:rPr>
          <w:rFonts w:cs="Arial"/>
          <w:color w:val="000000" w:themeColor="text1"/>
        </w:rPr>
        <w:t>any facility utilized for agriculture</w:t>
      </w:r>
      <w:r w:rsidR="00A20F4A">
        <w:rPr>
          <w:rFonts w:cs="Arial"/>
          <w:color w:val="000000" w:themeColor="text1"/>
        </w:rPr>
        <w:t xml:space="preserve"> </w:t>
      </w:r>
      <w:r w:rsidR="00A20F4A">
        <w:rPr>
          <w:rFonts w:cs="Arial"/>
          <w:color w:val="000000" w:themeColor="text1"/>
          <w:u w:val="single"/>
        </w:rPr>
        <w:t xml:space="preserve">but does not include the operation of a solar generation facility, as that term is defined in §22-32-3(f) of this code, </w:t>
      </w:r>
      <w:r w:rsidR="00A20F4A" w:rsidRPr="00004372">
        <w:rPr>
          <w:rFonts w:cs="Arial"/>
          <w:color w:val="000000" w:themeColor="text1"/>
          <w:u w:val="single"/>
        </w:rPr>
        <w:t>which produces any amount of electricity that is sold commercially or is otherwise used for any purpose other than the support of a farm residence or for farming purposes, regardless of the elevation o</w:t>
      </w:r>
      <w:r w:rsidR="0092118A">
        <w:rPr>
          <w:rFonts w:cs="Arial"/>
          <w:color w:val="000000" w:themeColor="text1"/>
          <w:u w:val="single"/>
        </w:rPr>
        <w:t>r</w:t>
      </w:r>
      <w:r w:rsidR="00A20F4A" w:rsidRPr="00004372">
        <w:rPr>
          <w:rFonts w:cs="Arial"/>
          <w:color w:val="000000" w:themeColor="text1"/>
          <w:u w:val="single"/>
        </w:rPr>
        <w:t xml:space="preserve"> height of the solar generation facility’s solar panels above the ground</w:t>
      </w:r>
      <w:r w:rsidR="00A20F4A">
        <w:rPr>
          <w:rFonts w:cs="Arial"/>
          <w:color w:val="000000" w:themeColor="text1"/>
        </w:rPr>
        <w:t>.</w:t>
      </w:r>
    </w:p>
    <w:p w14:paraId="6F3F907E" w14:textId="77777777" w:rsidR="00A20F4A" w:rsidRDefault="00A20F4A" w:rsidP="008562B2">
      <w:pPr>
        <w:pStyle w:val="Note"/>
        <w:rPr>
          <w:color w:val="000000" w:themeColor="text1"/>
          <w:highlight w:val="yellow"/>
        </w:rPr>
      </w:pPr>
    </w:p>
    <w:p w14:paraId="690E847A" w14:textId="189DADDD" w:rsidR="006727FC" w:rsidRDefault="008562B2" w:rsidP="008562B2">
      <w:pPr>
        <w:pStyle w:val="Note"/>
        <w:rPr>
          <w:color w:val="000000" w:themeColor="text1"/>
        </w:rPr>
      </w:pPr>
      <w:r w:rsidRPr="006727FC">
        <w:rPr>
          <w:color w:val="000000" w:themeColor="text1"/>
        </w:rPr>
        <w:t xml:space="preserve">NOTE: The purpose of this bill is to clarify that </w:t>
      </w:r>
      <w:r w:rsidR="006727FC">
        <w:rPr>
          <w:color w:val="000000" w:themeColor="text1"/>
        </w:rPr>
        <w:t xml:space="preserve">certain </w:t>
      </w:r>
      <w:r w:rsidRPr="006727FC">
        <w:rPr>
          <w:color w:val="000000" w:themeColor="text1"/>
        </w:rPr>
        <w:t xml:space="preserve">solar </w:t>
      </w:r>
      <w:r w:rsidR="006727FC">
        <w:rPr>
          <w:color w:val="000000" w:themeColor="text1"/>
        </w:rPr>
        <w:t xml:space="preserve">generation facilities are not considered “farm property” or </w:t>
      </w:r>
      <w:r w:rsidR="0092118A">
        <w:rPr>
          <w:color w:val="000000" w:themeColor="text1"/>
        </w:rPr>
        <w:t>“</w:t>
      </w:r>
      <w:r w:rsidR="006727FC">
        <w:rPr>
          <w:color w:val="000000" w:themeColor="text1"/>
        </w:rPr>
        <w:t>agricultural operations</w:t>
      </w:r>
      <w:r w:rsidR="0092118A">
        <w:rPr>
          <w:color w:val="000000" w:themeColor="text1"/>
        </w:rPr>
        <w:t>”</w:t>
      </w:r>
      <w:r w:rsidR="006727FC">
        <w:rPr>
          <w:color w:val="000000" w:themeColor="text1"/>
        </w:rPr>
        <w:t xml:space="preserve"> for purposes of agricultural production and taxation.</w:t>
      </w:r>
    </w:p>
    <w:p w14:paraId="3B8F7801" w14:textId="77777777" w:rsidR="008562B2" w:rsidRPr="00CA7531" w:rsidRDefault="008562B2" w:rsidP="008562B2">
      <w:pPr>
        <w:pStyle w:val="Note"/>
        <w:spacing w:after="0"/>
        <w:rPr>
          <w:color w:val="000000" w:themeColor="text1"/>
        </w:rPr>
      </w:pPr>
      <w:r w:rsidRPr="006727FC">
        <w:rPr>
          <w:color w:val="000000" w:themeColor="text1"/>
        </w:rPr>
        <w:t>Strike-throughs indicate language that would be stricken from a heading or the present law and underscoring indicates new language that would be added.</w:t>
      </w:r>
    </w:p>
    <w:p w14:paraId="09FB82ED" w14:textId="77777777" w:rsidR="008562B2" w:rsidRPr="00CA7531" w:rsidRDefault="008562B2" w:rsidP="008562B2">
      <w:pPr>
        <w:pStyle w:val="References"/>
        <w:ind w:left="0"/>
        <w:jc w:val="left"/>
        <w:rPr>
          <w:color w:val="000000" w:themeColor="text1"/>
        </w:rPr>
      </w:pPr>
    </w:p>
    <w:p w14:paraId="286BF8C1" w14:textId="77777777" w:rsidR="00E831B3" w:rsidRDefault="00E831B3" w:rsidP="00EF6030">
      <w:pPr>
        <w:pStyle w:val="References"/>
      </w:pPr>
    </w:p>
    <w:sectPr w:rsidR="00E831B3" w:rsidSect="008562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88A1" w14:textId="77777777" w:rsidR="00E026A2" w:rsidRPr="00B844FE" w:rsidRDefault="00E026A2" w:rsidP="00B844FE">
      <w:r>
        <w:separator/>
      </w:r>
    </w:p>
  </w:endnote>
  <w:endnote w:type="continuationSeparator" w:id="0">
    <w:p w14:paraId="41B92FB6" w14:textId="77777777" w:rsidR="00E026A2" w:rsidRPr="00B844FE" w:rsidRDefault="00E026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655D" w14:textId="77777777" w:rsidR="008562B2" w:rsidRDefault="008562B2" w:rsidP="008562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6B826B" w14:textId="77777777" w:rsidR="008562B2" w:rsidRPr="008562B2" w:rsidRDefault="008562B2" w:rsidP="00856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F921" w14:textId="77777777" w:rsidR="008562B2" w:rsidRDefault="008562B2" w:rsidP="00455A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F435D1" w14:textId="77777777" w:rsidR="008562B2" w:rsidRPr="008562B2" w:rsidRDefault="008562B2" w:rsidP="008562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34B3" w14:textId="77777777" w:rsidR="008562B2" w:rsidRPr="008562B2" w:rsidRDefault="008562B2" w:rsidP="008562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C4B2" w14:textId="77777777" w:rsidR="008562B2" w:rsidRDefault="008562B2" w:rsidP="00455A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7DBCE7" w14:textId="77777777" w:rsidR="008562B2" w:rsidRPr="008562B2" w:rsidRDefault="008562B2" w:rsidP="008562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64D2" w14:textId="77777777" w:rsidR="008562B2" w:rsidRDefault="008562B2" w:rsidP="00455A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92EB770" w14:textId="77777777" w:rsidR="008562B2" w:rsidRPr="008562B2" w:rsidRDefault="008562B2" w:rsidP="008562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8CE1" w14:textId="77777777" w:rsidR="008562B2" w:rsidRPr="008562B2" w:rsidRDefault="008562B2" w:rsidP="00856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6CF92" w14:textId="77777777" w:rsidR="00E026A2" w:rsidRPr="00B844FE" w:rsidRDefault="00E026A2" w:rsidP="00B844FE">
      <w:r>
        <w:separator/>
      </w:r>
    </w:p>
  </w:footnote>
  <w:footnote w:type="continuationSeparator" w:id="0">
    <w:p w14:paraId="23340E3D" w14:textId="77777777" w:rsidR="00E026A2" w:rsidRPr="00B844FE" w:rsidRDefault="00E026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7FDE" w14:textId="77777777" w:rsidR="008562B2" w:rsidRPr="008562B2" w:rsidRDefault="008562B2" w:rsidP="008562B2">
    <w:pPr>
      <w:pStyle w:val="Header"/>
    </w:pPr>
    <w:r>
      <w:t>CS for SB 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ADB4" w14:textId="77777777" w:rsidR="008562B2" w:rsidRPr="008562B2" w:rsidRDefault="008562B2" w:rsidP="008562B2">
    <w:pPr>
      <w:pStyle w:val="Header"/>
    </w:pPr>
    <w:r>
      <w:t>CS for SB 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2967" w14:textId="77777777" w:rsidR="008562B2" w:rsidRPr="008562B2" w:rsidRDefault="008562B2" w:rsidP="008562B2">
    <w:pPr>
      <w:pStyle w:val="Header"/>
    </w:pPr>
    <w:r>
      <w:t>CS for SB 73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75AA" w14:textId="77777777" w:rsidR="008562B2" w:rsidRPr="008562B2" w:rsidRDefault="008562B2" w:rsidP="008562B2">
    <w:pPr>
      <w:pStyle w:val="Header"/>
    </w:pPr>
    <w:r>
      <w:t>CS for SB 73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E687" w14:textId="77777777" w:rsidR="008562B2" w:rsidRPr="008562B2" w:rsidRDefault="008562B2" w:rsidP="008562B2">
    <w:pPr>
      <w:pStyle w:val="Header"/>
    </w:pPr>
    <w:r>
      <w:t>CS for SB 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A2"/>
    <w:rsid w:val="00002112"/>
    <w:rsid w:val="00004372"/>
    <w:rsid w:val="0000526A"/>
    <w:rsid w:val="00085D22"/>
    <w:rsid w:val="000C5C77"/>
    <w:rsid w:val="0010070F"/>
    <w:rsid w:val="0012246A"/>
    <w:rsid w:val="0015112E"/>
    <w:rsid w:val="001552E7"/>
    <w:rsid w:val="001566B4"/>
    <w:rsid w:val="00172E35"/>
    <w:rsid w:val="00175B38"/>
    <w:rsid w:val="00192FB7"/>
    <w:rsid w:val="001A56DA"/>
    <w:rsid w:val="001C279E"/>
    <w:rsid w:val="001D328C"/>
    <w:rsid w:val="001D459E"/>
    <w:rsid w:val="00224FA8"/>
    <w:rsid w:val="00230763"/>
    <w:rsid w:val="00251E66"/>
    <w:rsid w:val="00255482"/>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B2795"/>
    <w:rsid w:val="004C13DD"/>
    <w:rsid w:val="004E3441"/>
    <w:rsid w:val="00571DC3"/>
    <w:rsid w:val="005A5366"/>
    <w:rsid w:val="006014CC"/>
    <w:rsid w:val="00637E73"/>
    <w:rsid w:val="006471C6"/>
    <w:rsid w:val="006565E8"/>
    <w:rsid w:val="006727FC"/>
    <w:rsid w:val="00683480"/>
    <w:rsid w:val="006865E9"/>
    <w:rsid w:val="00691F3E"/>
    <w:rsid w:val="00694BFB"/>
    <w:rsid w:val="006A106B"/>
    <w:rsid w:val="006C523D"/>
    <w:rsid w:val="006D4036"/>
    <w:rsid w:val="007E02CF"/>
    <w:rsid w:val="007F1CF5"/>
    <w:rsid w:val="0081249D"/>
    <w:rsid w:val="00827F32"/>
    <w:rsid w:val="00834EDE"/>
    <w:rsid w:val="00854F7B"/>
    <w:rsid w:val="008562B2"/>
    <w:rsid w:val="008736AA"/>
    <w:rsid w:val="008C7ADE"/>
    <w:rsid w:val="008D275D"/>
    <w:rsid w:val="0092118A"/>
    <w:rsid w:val="00952402"/>
    <w:rsid w:val="00980327"/>
    <w:rsid w:val="00995C16"/>
    <w:rsid w:val="009F1067"/>
    <w:rsid w:val="00A20F4A"/>
    <w:rsid w:val="00A31E01"/>
    <w:rsid w:val="00A31E63"/>
    <w:rsid w:val="00A35B03"/>
    <w:rsid w:val="00A527AD"/>
    <w:rsid w:val="00A6095F"/>
    <w:rsid w:val="00A718CF"/>
    <w:rsid w:val="00A72E7C"/>
    <w:rsid w:val="00A75786"/>
    <w:rsid w:val="00AC3B58"/>
    <w:rsid w:val="00AE27A7"/>
    <w:rsid w:val="00AE48A0"/>
    <w:rsid w:val="00AE61BE"/>
    <w:rsid w:val="00AF09E0"/>
    <w:rsid w:val="00B06AFE"/>
    <w:rsid w:val="00B16F25"/>
    <w:rsid w:val="00B24422"/>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026A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A2352"/>
  <w15:chartTrackingRefBased/>
  <w15:docId w15:val="{1BCF6427-4414-4805-9DFA-96D85969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562B2"/>
    <w:rPr>
      <w:rFonts w:eastAsia="Calibri"/>
      <w:color w:val="000000"/>
    </w:rPr>
  </w:style>
  <w:style w:type="character" w:customStyle="1" w:styleId="SectionHeadingChar">
    <w:name w:val="Section Heading Char"/>
    <w:link w:val="SectionHeading"/>
    <w:rsid w:val="008562B2"/>
    <w:rPr>
      <w:rFonts w:eastAsia="Calibri"/>
      <w:b/>
      <w:color w:val="000000"/>
    </w:rPr>
  </w:style>
  <w:style w:type="character" w:customStyle="1" w:styleId="ChapterHeadingChar">
    <w:name w:val="Chapter Heading Char"/>
    <w:link w:val="ChapterHeading"/>
    <w:rsid w:val="008562B2"/>
    <w:rPr>
      <w:rFonts w:eastAsia="Calibri"/>
      <w:b/>
      <w:caps/>
      <w:color w:val="000000"/>
      <w:sz w:val="28"/>
    </w:rPr>
  </w:style>
  <w:style w:type="character" w:styleId="PageNumber">
    <w:name w:val="page number"/>
    <w:basedOn w:val="DefaultParagraphFont"/>
    <w:uiPriority w:val="99"/>
    <w:semiHidden/>
    <w:locked/>
    <w:rsid w:val="00856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022F0AC4F8431D9A212FA88D4241F0"/>
        <w:category>
          <w:name w:val="General"/>
          <w:gallery w:val="placeholder"/>
        </w:category>
        <w:types>
          <w:type w:val="bbPlcHdr"/>
        </w:types>
        <w:behaviors>
          <w:behavior w:val="content"/>
        </w:behaviors>
        <w:guid w:val="{16ADBA42-63B2-4AD6-9A36-EB56FAC3E8F9}"/>
      </w:docPartPr>
      <w:docPartBody>
        <w:p w:rsidR="002659C4" w:rsidRDefault="002659C4">
          <w:pPr>
            <w:pStyle w:val="E5022F0AC4F8431D9A212FA88D4241F0"/>
          </w:pPr>
          <w:r w:rsidRPr="00B844FE">
            <w:t>Prefix Text</w:t>
          </w:r>
        </w:p>
      </w:docPartBody>
    </w:docPart>
    <w:docPart>
      <w:docPartPr>
        <w:name w:val="7B499D0FF51549548472243A008F3B30"/>
        <w:category>
          <w:name w:val="General"/>
          <w:gallery w:val="placeholder"/>
        </w:category>
        <w:types>
          <w:type w:val="bbPlcHdr"/>
        </w:types>
        <w:behaviors>
          <w:behavior w:val="content"/>
        </w:behaviors>
        <w:guid w:val="{20BC4251-514F-45B6-80D1-BD7BB8FDDCD6}"/>
      </w:docPartPr>
      <w:docPartBody>
        <w:p w:rsidR="002659C4" w:rsidRDefault="002659C4">
          <w:pPr>
            <w:pStyle w:val="7B499D0FF51549548472243A008F3B30"/>
          </w:pPr>
          <w:r w:rsidRPr="00B844FE">
            <w:t>[Type here]</w:t>
          </w:r>
        </w:p>
      </w:docPartBody>
    </w:docPart>
    <w:docPart>
      <w:docPartPr>
        <w:name w:val="990E636018194B6C9CCD68A38989BAC2"/>
        <w:category>
          <w:name w:val="General"/>
          <w:gallery w:val="placeholder"/>
        </w:category>
        <w:types>
          <w:type w:val="bbPlcHdr"/>
        </w:types>
        <w:behaviors>
          <w:behavior w:val="content"/>
        </w:behaviors>
        <w:guid w:val="{E8E19D8D-6CBE-417D-9DA0-77C4794FAAC4}"/>
      </w:docPartPr>
      <w:docPartBody>
        <w:p w:rsidR="002659C4" w:rsidRDefault="002659C4">
          <w:pPr>
            <w:pStyle w:val="990E636018194B6C9CCD68A38989BAC2"/>
          </w:pPr>
          <w:r w:rsidRPr="00B844FE">
            <w:t>Number</w:t>
          </w:r>
        </w:p>
      </w:docPartBody>
    </w:docPart>
    <w:docPart>
      <w:docPartPr>
        <w:name w:val="DDE57ADE13DF4113B9B6462C5CB352C5"/>
        <w:category>
          <w:name w:val="General"/>
          <w:gallery w:val="placeholder"/>
        </w:category>
        <w:types>
          <w:type w:val="bbPlcHdr"/>
        </w:types>
        <w:behaviors>
          <w:behavior w:val="content"/>
        </w:behaviors>
        <w:guid w:val="{A5B46D7A-FEE2-4440-8B08-E8D6FC3F5A06}"/>
      </w:docPartPr>
      <w:docPartBody>
        <w:p w:rsidR="002659C4" w:rsidRDefault="002659C4">
          <w:pPr>
            <w:pStyle w:val="DDE57ADE13DF4113B9B6462C5CB352C5"/>
          </w:pPr>
          <w:r>
            <w:rPr>
              <w:rStyle w:val="PlaceholderText"/>
            </w:rPr>
            <w:t>January 14, 2026</w:t>
          </w:r>
        </w:p>
      </w:docPartBody>
    </w:docPart>
    <w:docPart>
      <w:docPartPr>
        <w:name w:val="381E6C45A98D48FD95C6BD1C28860205"/>
        <w:category>
          <w:name w:val="General"/>
          <w:gallery w:val="placeholder"/>
        </w:category>
        <w:types>
          <w:type w:val="bbPlcHdr"/>
        </w:types>
        <w:behaviors>
          <w:behavior w:val="content"/>
        </w:behaviors>
        <w:guid w:val="{4E50244D-A466-4027-851F-0C31AD224187}"/>
      </w:docPartPr>
      <w:docPartBody>
        <w:p w:rsidR="002659C4" w:rsidRDefault="002659C4">
          <w:pPr>
            <w:pStyle w:val="381E6C45A98D48FD95C6BD1C28860205"/>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C4"/>
    <w:rsid w:val="00192FB7"/>
    <w:rsid w:val="00255482"/>
    <w:rsid w:val="002659C4"/>
    <w:rsid w:val="006014CC"/>
    <w:rsid w:val="00827F32"/>
    <w:rsid w:val="008C7ADE"/>
    <w:rsid w:val="00A3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022F0AC4F8431D9A212FA88D4241F0">
    <w:name w:val="E5022F0AC4F8431D9A212FA88D4241F0"/>
  </w:style>
  <w:style w:type="paragraph" w:customStyle="1" w:styleId="7B499D0FF51549548472243A008F3B30">
    <w:name w:val="7B499D0FF51549548472243A008F3B30"/>
  </w:style>
  <w:style w:type="paragraph" w:customStyle="1" w:styleId="990E636018194B6C9CCD68A38989BAC2">
    <w:name w:val="990E636018194B6C9CCD68A38989BAC2"/>
  </w:style>
  <w:style w:type="character" w:styleId="PlaceholderText">
    <w:name w:val="Placeholder Text"/>
    <w:basedOn w:val="DefaultParagraphFont"/>
    <w:uiPriority w:val="99"/>
    <w:semiHidden/>
    <w:rPr>
      <w:color w:val="808080"/>
    </w:rPr>
  </w:style>
  <w:style w:type="paragraph" w:customStyle="1" w:styleId="DDE57ADE13DF4113B9B6462C5CB352C5">
    <w:name w:val="DDE57ADE13DF4113B9B6462C5CB352C5"/>
  </w:style>
  <w:style w:type="paragraph" w:customStyle="1" w:styleId="381E6C45A98D48FD95C6BD1C28860205">
    <w:name w:val="381E6C45A98D48FD95C6BD1C28860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3</Pages>
  <Words>620</Words>
  <Characters>3325</Characters>
  <Application>Microsoft Office Word</Application>
  <DocSecurity>0</DocSecurity>
  <Lines>68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3</cp:revision>
  <cp:lastPrinted>2026-02-04T19:19:00Z</cp:lastPrinted>
  <dcterms:created xsi:type="dcterms:W3CDTF">2026-02-04T19:21:00Z</dcterms:created>
  <dcterms:modified xsi:type="dcterms:W3CDTF">2026-02-04T19:41:00Z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8783d7e3-1837-4ed6-9988-ad1367fcbd83</vt:lpwstr>
  </property>
</Properties>
</file>